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3F7" w:rsidRPr="000C7570" w:rsidRDefault="007E73F7" w:rsidP="007E73F7">
      <w:pPr>
        <w:spacing w:after="0"/>
        <w:ind w:firstLine="720"/>
        <w:jc w:val="both"/>
        <w:rPr>
          <w:rFonts w:ascii="Arial" w:eastAsia="Times New Roman" w:hAnsi="Arial" w:cs="Arial"/>
          <w:b/>
          <w:lang w:eastAsia="ro-RO"/>
        </w:rPr>
      </w:pPr>
      <w:r w:rsidRPr="000C7570">
        <w:rPr>
          <w:rFonts w:ascii="Arial" w:eastAsia="Times New Roman" w:hAnsi="Arial" w:cs="Arial"/>
          <w:b/>
          <w:lang w:eastAsia="ro-RO"/>
        </w:rPr>
        <w:t>GRUPUL CONSILIERILOR P.S.D.</w:t>
      </w:r>
    </w:p>
    <w:p w:rsidR="007E73F7" w:rsidRDefault="007E73F7" w:rsidP="007E73F7">
      <w:pPr>
        <w:spacing w:after="0"/>
        <w:ind w:firstLine="720"/>
        <w:jc w:val="both"/>
        <w:rPr>
          <w:rFonts w:ascii="Arial" w:eastAsia="Times New Roman" w:hAnsi="Arial" w:cs="Arial"/>
          <w:b/>
          <w:lang w:eastAsia="ro-RO"/>
        </w:rPr>
      </w:pPr>
      <w:r w:rsidRPr="000C7570">
        <w:rPr>
          <w:rFonts w:ascii="Arial" w:eastAsia="Times New Roman" w:hAnsi="Arial" w:cs="Arial"/>
          <w:b/>
          <w:lang w:eastAsia="ro-RO"/>
        </w:rPr>
        <w:t>CONSILIUL LOCAL AL SECTORULUI 1</w:t>
      </w:r>
    </w:p>
    <w:p w:rsidR="007E73F7" w:rsidRDefault="007E73F7" w:rsidP="007E73F7">
      <w:pPr>
        <w:spacing w:after="0"/>
        <w:ind w:firstLine="720"/>
        <w:jc w:val="both"/>
        <w:rPr>
          <w:rFonts w:ascii="Arial" w:eastAsia="Times New Roman" w:hAnsi="Arial" w:cs="Arial"/>
          <w:b/>
          <w:lang w:eastAsia="ro-RO"/>
        </w:rPr>
      </w:pPr>
    </w:p>
    <w:p w:rsidR="007E73F7" w:rsidRDefault="007E73F7" w:rsidP="007E73F7">
      <w:pPr>
        <w:spacing w:after="0"/>
        <w:ind w:firstLine="720"/>
        <w:jc w:val="center"/>
        <w:rPr>
          <w:rFonts w:ascii="Arial" w:eastAsia="Times New Roman" w:hAnsi="Arial" w:cs="Arial"/>
          <w:b/>
          <w:lang w:eastAsia="ro-RO"/>
        </w:rPr>
      </w:pPr>
      <w:r>
        <w:rPr>
          <w:rFonts w:ascii="Arial" w:eastAsia="Times New Roman" w:hAnsi="Arial" w:cs="Arial"/>
          <w:b/>
          <w:lang w:eastAsia="ro-RO"/>
        </w:rPr>
        <w:t>EXPUNERE DE MOTIVE</w:t>
      </w:r>
    </w:p>
    <w:p w:rsidR="007E73F7" w:rsidRDefault="007E73F7" w:rsidP="007E73F7">
      <w:pPr>
        <w:spacing w:after="0"/>
        <w:ind w:firstLine="720"/>
        <w:jc w:val="center"/>
        <w:rPr>
          <w:rFonts w:ascii="Arial" w:eastAsia="Times New Roman" w:hAnsi="Arial" w:cs="Arial"/>
          <w:b/>
          <w:lang w:eastAsia="ro-RO"/>
        </w:rPr>
      </w:pPr>
    </w:p>
    <w:p w:rsidR="007E73F7" w:rsidRPr="007E73F7" w:rsidRDefault="007E73F7" w:rsidP="007E73F7">
      <w:pPr>
        <w:spacing w:line="240" w:lineRule="auto"/>
        <w:contextualSpacing/>
        <w:jc w:val="both"/>
      </w:pPr>
      <w:r>
        <w:rPr>
          <w:rFonts w:ascii="Arial" w:eastAsia="Times New Roman" w:hAnsi="Arial" w:cs="Arial"/>
          <w:lang w:eastAsia="ro-RO"/>
        </w:rPr>
        <w:t xml:space="preserve">            Proiectul educațional </w:t>
      </w:r>
      <w:r>
        <w:rPr>
          <w:rFonts w:ascii="Arial" w:eastAsia="Times New Roman" w:hAnsi="Arial" w:cs="Arial"/>
          <w:b/>
          <w:lang w:eastAsia="ro-RO"/>
        </w:rPr>
        <w:t>”Școala de vară”</w:t>
      </w:r>
      <w:r>
        <w:rPr>
          <w:rFonts w:ascii="Arial" w:eastAsia="Times New Roman" w:hAnsi="Arial" w:cs="Arial"/>
          <w:lang w:eastAsia="ro-RO"/>
        </w:rPr>
        <w:t xml:space="preserve"> îşi propune să contribuie, prin intermediul educaţiei non formale realizată cu </w:t>
      </w:r>
      <w:r>
        <w:rPr>
          <w:rFonts w:ascii="Arial" w:eastAsia="Times New Roman" w:hAnsi="Arial" w:cs="Arial"/>
          <w:lang w:eastAsia="ro-RO"/>
        </w:rPr>
        <w:t>2.000 de</w:t>
      </w:r>
      <w:r>
        <w:rPr>
          <w:rFonts w:ascii="Arial" w:eastAsia="Times New Roman" w:hAnsi="Arial" w:cs="Arial"/>
          <w:lang w:eastAsia="ro-RO"/>
        </w:rPr>
        <w:t xml:space="preserve"> elevi din învățământul gimnazial, liceal, din cadrul unităților de învățământ ale sectorului 1, pe de o parte la prevenirea/reducerea abandonului școlar și menținerea elevilor în educație, iar pe de altă parte la ameliorarea rezultatelor școlare ale elevilor, inclusiv stimularea elevilor capabili de performanțe școlare.          </w:t>
      </w:r>
    </w:p>
    <w:p w:rsidR="007E73F7" w:rsidRDefault="007E73F7" w:rsidP="007E73F7">
      <w:pPr>
        <w:spacing w:after="0" w:line="240" w:lineRule="auto"/>
        <w:ind w:firstLine="708"/>
        <w:contextualSpacing/>
        <w:jc w:val="both"/>
      </w:pPr>
      <w:r>
        <w:rPr>
          <w:rFonts w:ascii="Arial" w:eastAsia="Times New Roman" w:hAnsi="Arial" w:cs="Arial"/>
          <w:lang w:eastAsia="ro-RO"/>
        </w:rPr>
        <w:t xml:space="preserve">Organizarea programului </w:t>
      </w:r>
      <w:r>
        <w:rPr>
          <w:rFonts w:ascii="Arial" w:eastAsia="Times New Roman" w:hAnsi="Arial" w:cs="Arial"/>
          <w:b/>
          <w:lang w:eastAsia="ro-RO"/>
        </w:rPr>
        <w:t>”Școala de vară”</w:t>
      </w:r>
      <w:r>
        <w:rPr>
          <w:rFonts w:ascii="Arial" w:eastAsia="Times New Roman" w:hAnsi="Arial" w:cs="Arial"/>
          <w:lang w:eastAsia="ro-RO"/>
        </w:rPr>
        <w:t xml:space="preserve"> presupune implicarea unui numar de  aproximativ </w:t>
      </w:r>
      <w:r>
        <w:rPr>
          <w:rFonts w:ascii="Arial" w:eastAsia="Times New Roman" w:hAnsi="Arial" w:cs="Arial"/>
          <w:lang w:eastAsia="ro-RO"/>
        </w:rPr>
        <w:t>2.000</w:t>
      </w:r>
      <w:r>
        <w:rPr>
          <w:rFonts w:ascii="Arial" w:eastAsia="Times New Roman" w:hAnsi="Arial" w:cs="Arial"/>
          <w:lang w:eastAsia="ro-RO"/>
        </w:rPr>
        <w:t xml:space="preserve"> de elevi cu rezultate deosebite la învăţătură  sau cu posibilități materiale reduse, care învață în unitățile de învățământ </w:t>
      </w:r>
      <w:r>
        <w:rPr>
          <w:rFonts w:ascii="Arial" w:eastAsia="Times New Roman" w:hAnsi="Arial" w:cs="Arial"/>
          <w:lang w:eastAsia="ro-RO"/>
        </w:rPr>
        <w:t xml:space="preserve">gimnazial si liceal de pe raza </w:t>
      </w:r>
      <w:r>
        <w:rPr>
          <w:rFonts w:ascii="Arial" w:eastAsia="Times New Roman" w:hAnsi="Arial" w:cs="Arial"/>
          <w:lang w:eastAsia="ro-RO"/>
        </w:rPr>
        <w:t xml:space="preserve">sectorului I. În cadrul acestui program, elevii vor beneficia pe perioada vacanţei de vară de activităţi educaţionale precum </w:t>
      </w:r>
      <w:r w:rsidRPr="007E73F7">
        <w:rPr>
          <w:rFonts w:ascii="Arial" w:eastAsia="Times New Roman" w:hAnsi="Arial" w:cs="Arial"/>
          <w:b/>
          <w:i/>
          <w:lang w:eastAsia="ro-RO"/>
        </w:rPr>
        <w:t>cursuri de dezvoltare personală, cursuri de pictură, teatru, muzică</w:t>
      </w:r>
      <w:r>
        <w:rPr>
          <w:rFonts w:ascii="Arial" w:eastAsia="Times New Roman" w:hAnsi="Arial" w:cs="Arial"/>
          <w:lang w:eastAsia="ro-RO"/>
        </w:rPr>
        <w:t xml:space="preserve"> si de </w:t>
      </w:r>
      <w:r w:rsidRPr="007E73F7">
        <w:rPr>
          <w:rFonts w:ascii="Arial" w:eastAsia="Times New Roman" w:hAnsi="Arial" w:cs="Arial"/>
          <w:b/>
          <w:i/>
          <w:lang w:eastAsia="ro-RO"/>
        </w:rPr>
        <w:t>excursii sau tabere tematice</w:t>
      </w:r>
      <w:r>
        <w:rPr>
          <w:rFonts w:ascii="Arial" w:eastAsia="Times New Roman" w:hAnsi="Arial" w:cs="Arial"/>
          <w:lang w:eastAsia="ro-RO"/>
        </w:rPr>
        <w:t xml:space="preserve"> pe teritoriul ţării sau în străinătate. </w:t>
      </w:r>
      <w:r>
        <w:rPr>
          <w:rFonts w:ascii="Arial" w:eastAsia="Times New Roman" w:hAnsi="Arial" w:cs="Arial"/>
          <w:b/>
          <w:lang w:eastAsia="ro-RO"/>
        </w:rPr>
        <w:t xml:space="preserve">Proiectul se adreseaza tuturor unitatilor de invatamant gimnazial si liceal de pe raza sectorului </w:t>
      </w:r>
      <w:r>
        <w:rPr>
          <w:rFonts w:ascii="Arial" w:eastAsia="Times New Roman" w:hAnsi="Arial" w:cs="Arial"/>
          <w:b/>
          <w:lang w:eastAsia="ro-RO"/>
        </w:rPr>
        <w:t>1.</w:t>
      </w:r>
    </w:p>
    <w:p w:rsidR="007E73F7" w:rsidRDefault="007E73F7" w:rsidP="007E73F7">
      <w:pPr>
        <w:spacing w:after="0"/>
        <w:jc w:val="both"/>
        <w:rPr>
          <w:rFonts w:ascii="Arial" w:eastAsia="Times New Roman" w:hAnsi="Arial" w:cs="Arial"/>
          <w:b/>
          <w:lang w:eastAsia="ro-RO"/>
        </w:rPr>
      </w:pPr>
    </w:p>
    <w:p w:rsidR="007E73F7" w:rsidRDefault="007E73F7" w:rsidP="007E73F7">
      <w:pPr>
        <w:spacing w:after="0"/>
        <w:ind w:firstLine="720"/>
        <w:jc w:val="both"/>
        <w:rPr>
          <w:rFonts w:ascii="Arial" w:eastAsia="Times New Roman" w:hAnsi="Arial" w:cs="Arial"/>
          <w:b/>
          <w:lang w:eastAsia="ro-RO"/>
        </w:rPr>
      </w:pPr>
      <w:r>
        <w:rPr>
          <w:rFonts w:ascii="Arial" w:eastAsia="Times New Roman" w:hAnsi="Arial" w:cs="Arial"/>
          <w:b/>
          <w:lang w:eastAsia="ro-RO"/>
        </w:rPr>
        <w:t>1. Scopul programului</w:t>
      </w:r>
    </w:p>
    <w:p w:rsidR="007E73F7" w:rsidRDefault="007E73F7" w:rsidP="007E73F7">
      <w:pPr>
        <w:spacing w:after="0"/>
        <w:ind w:firstLine="720"/>
        <w:jc w:val="both"/>
        <w:rPr>
          <w:rFonts w:ascii="Arial" w:eastAsia="Times New Roman" w:hAnsi="Arial" w:cs="Arial"/>
          <w:lang w:eastAsia="ro-RO"/>
        </w:rPr>
      </w:pPr>
      <w:r>
        <w:rPr>
          <w:rFonts w:ascii="Arial" w:eastAsia="Times New Roman" w:hAnsi="Arial" w:cs="Arial"/>
          <w:lang w:eastAsia="ro-RO"/>
        </w:rPr>
        <w:t>Facilitarea accesului la educație si creșterea nivelului de educație si formare profesională inițială a elevilor, prin abordarea de tipul „p</w:t>
      </w:r>
      <w:r>
        <w:rPr>
          <w:rFonts w:ascii="Arial" w:eastAsia="Times New Roman" w:hAnsi="Arial" w:cs="Arial"/>
          <w:lang w:eastAsia="ro-RO"/>
        </w:rPr>
        <w:t xml:space="preserve">e tot parcursul anului școlar”, </w:t>
      </w:r>
      <w:r>
        <w:rPr>
          <w:rFonts w:ascii="Arial" w:eastAsia="Times New Roman" w:hAnsi="Arial" w:cs="Arial"/>
          <w:lang w:eastAsia="ro-RO"/>
        </w:rPr>
        <w:t>dezvoltarea si implementarea de instrumente/ soluții pentru prevenirea/ reducerea fenomenului de părăsire timpurie a scolii, promovarea/dezvoltarea de programe educaționale inovative pentru creșterea motivației de învățare la elevi. Proiectul promovează abordarea preventivă bazată pe dezvoltarea activităților inovative de tipul  ”Școala de vară”,  vizând întărirea abilităților de bază, dezvoltarea culturii personale, respectului de sine, prin metode alternative/creative de învățare. Ca efect pozitiv pe termen lung: asigurarea dezvoltării și evaluării pachetelor educaționale alternative/inovative, care permit accesul grupului țintă la noi oportunități și participarea egală la educație. Proiectul va oferi posibilitatea desfășurării de activități variate/ flexibile pentru motivarea grupului țintă pentru învățare și creșterea performanțelor școlare. Prin depășirea dezinteresului față de metodele tradiționale de educație, proiectul va spori participarea/ menținerea în învățământul obligatoriu a copiilor provenind din familii cu posibilități materiale reduse. Se va realiza o intervenție pilot folosind echipamentele informatice/ multimedia, existente în școlile pilot, pentru a explora noi abordări în educația școlară (activități  specifice pentru ”Școala de vară”).</w:t>
      </w:r>
    </w:p>
    <w:p w:rsidR="007E73F7" w:rsidRDefault="007E73F7" w:rsidP="007E73F7">
      <w:pPr>
        <w:spacing w:after="0"/>
        <w:jc w:val="both"/>
        <w:rPr>
          <w:rFonts w:ascii="Verdana" w:hAnsi="Verdana"/>
          <w:sz w:val="18"/>
          <w:szCs w:val="18"/>
        </w:rPr>
      </w:pPr>
      <w:r>
        <w:rPr>
          <w:rFonts w:ascii="Verdana" w:hAnsi="Verdana"/>
          <w:sz w:val="18"/>
          <w:szCs w:val="18"/>
        </w:rPr>
        <w:t xml:space="preserve"> </w:t>
      </w:r>
    </w:p>
    <w:p w:rsidR="007E73F7" w:rsidRDefault="007E73F7" w:rsidP="007E73F7">
      <w:pPr>
        <w:spacing w:after="0"/>
        <w:ind w:firstLine="720"/>
        <w:jc w:val="both"/>
        <w:rPr>
          <w:rFonts w:ascii="Arial" w:eastAsia="Times New Roman" w:hAnsi="Arial" w:cs="Arial"/>
          <w:b/>
          <w:lang w:eastAsia="ro-RO"/>
        </w:rPr>
      </w:pPr>
      <w:r>
        <w:rPr>
          <w:rFonts w:ascii="Arial" w:eastAsia="Times New Roman" w:hAnsi="Arial" w:cs="Arial"/>
          <w:b/>
          <w:lang w:eastAsia="ro-RO"/>
        </w:rPr>
        <w:t>2. Obiectivul general:</w:t>
      </w:r>
    </w:p>
    <w:p w:rsidR="007E73F7" w:rsidRDefault="007E73F7" w:rsidP="007E73F7">
      <w:pPr>
        <w:spacing w:after="0"/>
        <w:ind w:firstLine="720"/>
        <w:jc w:val="both"/>
      </w:pPr>
      <w:r>
        <w:rPr>
          <w:rFonts w:ascii="Arial" w:eastAsia="Times New Roman" w:hAnsi="Arial" w:cs="Arial"/>
          <w:lang w:eastAsia="ro-RO"/>
        </w:rPr>
        <w:t xml:space="preserve">Dezvoltarea și diversificarea serviciilor alternative de educație prin implementarea Proiectului  educațional </w:t>
      </w:r>
      <w:r>
        <w:rPr>
          <w:rFonts w:ascii="Arial" w:eastAsia="Times New Roman" w:hAnsi="Arial" w:cs="Arial"/>
          <w:b/>
          <w:lang w:eastAsia="ro-RO"/>
        </w:rPr>
        <w:t>”Școala de vară”,</w:t>
      </w:r>
      <w:r>
        <w:rPr>
          <w:b/>
        </w:rPr>
        <w:t xml:space="preserve"> </w:t>
      </w:r>
      <w:r>
        <w:rPr>
          <w:rFonts w:ascii="Arial" w:eastAsia="Times New Roman" w:hAnsi="Arial" w:cs="Arial"/>
          <w:lang w:eastAsia="ro-RO"/>
        </w:rPr>
        <w:t xml:space="preserve">care va facilita participarea activă a maxim </w:t>
      </w:r>
      <w:r>
        <w:rPr>
          <w:rFonts w:ascii="Arial" w:eastAsia="Times New Roman" w:hAnsi="Arial" w:cs="Arial"/>
          <w:lang w:eastAsia="ro-RO"/>
        </w:rPr>
        <w:t>2.000</w:t>
      </w:r>
      <w:r>
        <w:rPr>
          <w:rFonts w:ascii="Arial" w:eastAsia="Times New Roman" w:hAnsi="Arial" w:cs="Arial"/>
          <w:lang w:eastAsia="ro-RO"/>
        </w:rPr>
        <w:t xml:space="preserve"> de elevi din învățământul secundar (inferior și superior), care învață în unitățile de învățământ de stat din Sectorul 1, după orele de școală, pe parcursul vacanței de vara, în vederea petrecerii în siguranță, util și plăcut a timpului, după orele de curs/ pe perioada vacanțelor. </w:t>
      </w:r>
    </w:p>
    <w:p w:rsidR="007E73F7" w:rsidRDefault="007E73F7" w:rsidP="007E73F7">
      <w:pPr>
        <w:spacing w:after="0"/>
        <w:ind w:firstLine="720"/>
        <w:jc w:val="both"/>
        <w:rPr>
          <w:rFonts w:ascii="Arial" w:eastAsia="Times New Roman" w:hAnsi="Arial" w:cs="Arial"/>
          <w:lang w:eastAsia="ro-RO"/>
        </w:rPr>
      </w:pPr>
      <w:r>
        <w:rPr>
          <w:rFonts w:ascii="Arial" w:eastAsia="Times New Roman" w:hAnsi="Arial" w:cs="Arial"/>
          <w:lang w:eastAsia="ro-RO"/>
        </w:rPr>
        <w:t>Aceste servicii educaționale constituie o ofertă educațională modernă și competitivă pentru școlile din sectorul I, care, alături de educația formală, va crește valoare actului educațional.</w:t>
      </w:r>
    </w:p>
    <w:p w:rsidR="007E73F7" w:rsidRDefault="007E73F7" w:rsidP="007E73F7">
      <w:pPr>
        <w:spacing w:after="0"/>
        <w:ind w:firstLine="720"/>
        <w:jc w:val="both"/>
        <w:rPr>
          <w:rFonts w:ascii="Arial" w:eastAsia="Times New Roman" w:hAnsi="Arial" w:cs="Arial"/>
          <w:b/>
          <w:lang w:eastAsia="ro-RO"/>
        </w:rPr>
      </w:pPr>
    </w:p>
    <w:p w:rsidR="007E73F7" w:rsidRDefault="007E73F7" w:rsidP="007E73F7">
      <w:pPr>
        <w:spacing w:after="0"/>
        <w:ind w:firstLine="720"/>
        <w:jc w:val="both"/>
        <w:rPr>
          <w:rFonts w:ascii="Arial" w:eastAsia="Times New Roman" w:hAnsi="Arial" w:cs="Arial"/>
          <w:b/>
          <w:lang w:eastAsia="ro-RO"/>
        </w:rPr>
      </w:pPr>
      <w:r>
        <w:rPr>
          <w:rFonts w:ascii="Arial" w:eastAsia="Times New Roman" w:hAnsi="Arial" w:cs="Arial"/>
          <w:b/>
          <w:lang w:eastAsia="ro-RO"/>
        </w:rPr>
        <w:lastRenderedPageBreak/>
        <w:t>3. Obiective principale</w:t>
      </w:r>
    </w:p>
    <w:p w:rsidR="007E73F7" w:rsidRDefault="007E73F7" w:rsidP="007E73F7">
      <w:pPr>
        <w:pStyle w:val="ListParagraph"/>
        <w:numPr>
          <w:ilvl w:val="0"/>
          <w:numId w:val="1"/>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Implementarea unor servicii educaționale specializate, informale și non formale, de zi, pentru copii din sectorul I, de nivel european, care să conducă la reducerea abandonului școlar, menținerea elevilor din grupul țintă în educație, îmbunătățirea rezultatelor școlare ale acestora și să amelioreze comportamentul de adaptare şcolară.</w:t>
      </w:r>
    </w:p>
    <w:p w:rsidR="007E73F7" w:rsidRDefault="007E73F7" w:rsidP="007E73F7">
      <w:pPr>
        <w:pStyle w:val="ListParagraph"/>
        <w:numPr>
          <w:ilvl w:val="0"/>
          <w:numId w:val="1"/>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Ameliorarea rezultatelor școlare ale elevilor din grupul țintă, cu posibilități materiale precare,  prin dezvoltarea programului ”Școala de vară”;</w:t>
      </w:r>
    </w:p>
    <w:p w:rsidR="007E73F7" w:rsidRDefault="007E73F7" w:rsidP="007E73F7">
      <w:pPr>
        <w:pStyle w:val="ListParagraph"/>
        <w:numPr>
          <w:ilvl w:val="0"/>
          <w:numId w:val="1"/>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Dezvoltarea la elevii din grupul țintă a abilităţilor de comunicare verbală, para verbală şi nonverbală, pentru a acționa corespunzător normelor de comportament civilizat, în situaţii specifice de viață;</w:t>
      </w:r>
    </w:p>
    <w:p w:rsidR="007E73F7" w:rsidRDefault="007E73F7" w:rsidP="007E73F7">
      <w:pPr>
        <w:pStyle w:val="ListParagraph"/>
        <w:numPr>
          <w:ilvl w:val="0"/>
          <w:numId w:val="1"/>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Asigurarea unui cadru securizat de petrecere a timpului liber;</w:t>
      </w:r>
    </w:p>
    <w:p w:rsidR="007E73F7" w:rsidRDefault="007E73F7" w:rsidP="007E73F7">
      <w:pPr>
        <w:pStyle w:val="ListParagraph"/>
        <w:numPr>
          <w:ilvl w:val="0"/>
          <w:numId w:val="1"/>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 xml:space="preserve">Dezvoltarea creativității tinerilor și încurajarea talentului acestora, prin realizarea de activități extra curriculare și extrașcolare diverse ( muzică, pictură, teatru, cercuri de creație, abilitare elementară IT, excursii tematice, tabere, etc.); </w:t>
      </w:r>
    </w:p>
    <w:p w:rsidR="007E73F7" w:rsidRDefault="007E73F7" w:rsidP="007E73F7">
      <w:pPr>
        <w:pStyle w:val="ListParagraph"/>
        <w:numPr>
          <w:ilvl w:val="0"/>
          <w:numId w:val="1"/>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 xml:space="preserve">Creşterea gradului de accesibilitate al familiilor care doresc alternative mai bune pentru îngrijirea şi educarea copiilorş </w:t>
      </w:r>
    </w:p>
    <w:p w:rsidR="007E73F7" w:rsidRDefault="007E73F7" w:rsidP="007E73F7">
      <w:pPr>
        <w:pStyle w:val="ListParagraph"/>
        <w:numPr>
          <w:ilvl w:val="0"/>
          <w:numId w:val="1"/>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Sensibilizarea comunităţii faţă de problematica nevoii copilului de a fi asistat în a-şi forma deprinderi dezirabile de petrecere a timpului liber, de a învăţa, de a se comporta, de a se integra în grup. de a accepta diversitatea etc.</w:t>
      </w:r>
    </w:p>
    <w:p w:rsidR="007E73F7" w:rsidRDefault="007E73F7" w:rsidP="007E73F7">
      <w:pPr>
        <w:pStyle w:val="ListParagraph"/>
        <w:numPr>
          <w:ilvl w:val="0"/>
          <w:numId w:val="1"/>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Identificarea propriilor puncte forte ( precum și a celor care trebuie dezvoltate) de către elevii înșiși, de natură să contribuie la îmbunătățirea performanțelor școlare ale acestora</w:t>
      </w:r>
    </w:p>
    <w:p w:rsidR="007E73F7" w:rsidRDefault="007E73F7" w:rsidP="007E73F7">
      <w:pPr>
        <w:pStyle w:val="ListParagraph"/>
        <w:numPr>
          <w:ilvl w:val="0"/>
          <w:numId w:val="1"/>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Stimularea şi - implicit - creşterea semnificativă a nivelului stimei de sine, a conştiinţei propriei identităţi, a comunicării interpersonale şi a relaţionării.</w:t>
      </w:r>
    </w:p>
    <w:p w:rsidR="007E73F7" w:rsidRDefault="007E73F7" w:rsidP="007E73F7">
      <w:pPr>
        <w:spacing w:after="0"/>
        <w:jc w:val="both"/>
        <w:rPr>
          <w:rFonts w:ascii="Arial" w:eastAsia="Times New Roman" w:hAnsi="Arial" w:cs="Arial"/>
          <w:lang w:eastAsia="ro-RO"/>
        </w:rPr>
      </w:pPr>
    </w:p>
    <w:p w:rsidR="007E73F7" w:rsidRDefault="007E73F7" w:rsidP="007E73F7">
      <w:pPr>
        <w:spacing w:after="0"/>
        <w:ind w:firstLine="360"/>
        <w:jc w:val="both"/>
        <w:rPr>
          <w:rFonts w:ascii="Arial" w:eastAsia="Times New Roman" w:hAnsi="Arial" w:cs="Arial"/>
          <w:b/>
          <w:lang w:eastAsia="ro-RO"/>
        </w:rPr>
      </w:pPr>
      <w:r>
        <w:rPr>
          <w:rFonts w:ascii="Arial" w:eastAsia="Times New Roman" w:hAnsi="Arial" w:cs="Arial"/>
          <w:b/>
          <w:lang w:eastAsia="ro-RO"/>
        </w:rPr>
        <w:t>4</w:t>
      </w:r>
      <w:r>
        <w:rPr>
          <w:rFonts w:ascii="Arial" w:eastAsia="Times New Roman" w:hAnsi="Arial" w:cs="Arial"/>
          <w:b/>
          <w:lang w:eastAsia="ro-RO"/>
        </w:rPr>
        <w:t>. Baza legală:</w:t>
      </w:r>
    </w:p>
    <w:p w:rsidR="007E73F7" w:rsidRDefault="007E73F7" w:rsidP="007E73F7">
      <w:pPr>
        <w:pStyle w:val="ListParagraph"/>
        <w:numPr>
          <w:ilvl w:val="0"/>
          <w:numId w:val="4"/>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Legea nr. 1/2011 a educaţiei naţionale, cu modificările şi completările ulterioare;</w:t>
      </w:r>
    </w:p>
    <w:p w:rsidR="007E73F7" w:rsidRDefault="007E73F7" w:rsidP="007E73F7">
      <w:pPr>
        <w:pStyle w:val="ListParagraph"/>
        <w:numPr>
          <w:ilvl w:val="0"/>
          <w:numId w:val="4"/>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Legea 272/2004 privind protecţia şi promovarea drepturilor copilului;</w:t>
      </w:r>
    </w:p>
    <w:p w:rsidR="007E73F7" w:rsidRDefault="007E73F7" w:rsidP="007E73F7">
      <w:pPr>
        <w:pStyle w:val="ListParagraph"/>
        <w:numPr>
          <w:ilvl w:val="0"/>
          <w:numId w:val="4"/>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Ordin nr. 383/2005 pentru aprobarea standardelor generale de calitate privind serviciile sociale;</w:t>
      </w:r>
    </w:p>
    <w:p w:rsidR="007E73F7" w:rsidRDefault="007E73F7" w:rsidP="007E73F7">
      <w:pPr>
        <w:pStyle w:val="ListParagraph"/>
        <w:numPr>
          <w:ilvl w:val="0"/>
          <w:numId w:val="4"/>
        </w:numPr>
        <w:suppressAutoHyphens/>
        <w:autoSpaceDN w:val="0"/>
        <w:spacing w:after="0"/>
        <w:contextualSpacing w:val="0"/>
        <w:jc w:val="both"/>
        <w:textAlignment w:val="baseline"/>
        <w:rPr>
          <w:rFonts w:ascii="Arial" w:eastAsia="Times New Roman" w:hAnsi="Arial" w:cs="Arial"/>
          <w:lang w:eastAsia="ro-RO"/>
        </w:rPr>
      </w:pPr>
      <w:r>
        <w:rPr>
          <w:rFonts w:ascii="Arial" w:eastAsia="Times New Roman" w:hAnsi="Arial" w:cs="Arial"/>
          <w:lang w:eastAsia="ro-RO"/>
        </w:rPr>
        <w:t>OMENCS Nr. 5079/2016 din 31 august 2016 privind aprobarea Regulamentului -cadru de organizare şi funcţionare a unităţilor de învăţământ preuniversitar</w:t>
      </w:r>
    </w:p>
    <w:p w:rsidR="007E73F7" w:rsidRPr="002E26B5" w:rsidRDefault="007E73F7" w:rsidP="007E73F7">
      <w:pPr>
        <w:ind w:firstLine="720"/>
        <w:jc w:val="both"/>
        <w:rPr>
          <w:rFonts w:ascii="Arial" w:eastAsia="Times New Roman" w:hAnsi="Arial" w:cs="Arial"/>
          <w:lang w:eastAsia="ro-RO"/>
        </w:rPr>
      </w:pPr>
      <w:r w:rsidRPr="002E26B5">
        <w:rPr>
          <w:rFonts w:ascii="Arial" w:eastAsia="Times New Roman" w:hAnsi="Arial" w:cs="Arial"/>
          <w:lang w:eastAsia="ro-RO"/>
        </w:rPr>
        <w:t xml:space="preserve">Avand in vedere cele prezentate mai sus, inaintam Consiliului Local al Sectorului 1 prezentul </w:t>
      </w:r>
      <w:r w:rsidRPr="002E26B5">
        <w:rPr>
          <w:rFonts w:ascii="Arial" w:eastAsia="Times New Roman" w:hAnsi="Arial" w:cs="Arial"/>
          <w:b/>
          <w:i/>
          <w:lang w:eastAsia="ro-RO"/>
        </w:rPr>
        <w:t>Proiect de hotarare privind implementarea programului „</w:t>
      </w:r>
      <w:r>
        <w:rPr>
          <w:rFonts w:ascii="Arial" w:eastAsia="Times New Roman" w:hAnsi="Arial" w:cs="Arial"/>
          <w:b/>
          <w:i/>
          <w:lang w:eastAsia="ro-RO"/>
        </w:rPr>
        <w:t>Scoala de vara</w:t>
      </w:r>
      <w:r w:rsidRPr="002E26B5">
        <w:rPr>
          <w:rFonts w:ascii="Arial" w:eastAsia="Times New Roman" w:hAnsi="Arial" w:cs="Arial"/>
          <w:b/>
          <w:i/>
          <w:lang w:eastAsia="ro-RO"/>
        </w:rPr>
        <w:t xml:space="preserve">” la nivelul unitatilor de invatamnat cu </w:t>
      </w:r>
      <w:r>
        <w:rPr>
          <w:rFonts w:ascii="Arial" w:eastAsia="Times New Roman" w:hAnsi="Arial" w:cs="Arial"/>
          <w:b/>
          <w:i/>
          <w:lang w:eastAsia="ro-RO"/>
        </w:rPr>
        <w:t xml:space="preserve">semiinternat </w:t>
      </w:r>
      <w:r w:rsidRPr="002E26B5">
        <w:rPr>
          <w:rFonts w:ascii="Arial" w:eastAsia="Times New Roman" w:hAnsi="Arial" w:cs="Arial"/>
          <w:b/>
          <w:i/>
          <w:lang w:eastAsia="ro-RO"/>
        </w:rPr>
        <w:t xml:space="preserve"> de pe raza sectorului 1 al Municipiului Bucuresti</w:t>
      </w:r>
      <w:r w:rsidRPr="002E26B5">
        <w:rPr>
          <w:rFonts w:ascii="Arial" w:eastAsia="Times New Roman" w:hAnsi="Arial" w:cs="Arial"/>
          <w:lang w:eastAsia="ro-RO"/>
        </w:rPr>
        <w:t>, in vederea analizarii si supunerii lui spre adoptare.</w:t>
      </w:r>
    </w:p>
    <w:p w:rsidR="007E73F7" w:rsidRDefault="007E73F7" w:rsidP="007E73F7">
      <w:pPr>
        <w:pStyle w:val="ListParagraph"/>
        <w:spacing w:after="0"/>
        <w:jc w:val="center"/>
        <w:rPr>
          <w:rFonts w:ascii="Arial" w:eastAsia="Times New Roman" w:hAnsi="Arial" w:cs="Arial"/>
          <w:b/>
          <w:lang w:eastAsia="ro-RO"/>
        </w:rPr>
      </w:pPr>
    </w:p>
    <w:p w:rsidR="007E73F7" w:rsidRPr="002E26B5" w:rsidRDefault="007E73F7" w:rsidP="007E73F7">
      <w:pPr>
        <w:pStyle w:val="ListParagraph"/>
        <w:spacing w:after="0"/>
        <w:jc w:val="center"/>
        <w:rPr>
          <w:rFonts w:ascii="Arial" w:eastAsia="Times New Roman" w:hAnsi="Arial" w:cs="Arial"/>
          <w:b/>
          <w:lang w:eastAsia="ro-RO"/>
        </w:rPr>
      </w:pPr>
      <w:bookmarkStart w:id="0" w:name="_GoBack"/>
      <w:bookmarkEnd w:id="0"/>
      <w:r w:rsidRPr="002E26B5">
        <w:rPr>
          <w:rFonts w:ascii="Arial" w:eastAsia="Times New Roman" w:hAnsi="Arial" w:cs="Arial"/>
          <w:b/>
          <w:lang w:eastAsia="ro-RO"/>
        </w:rPr>
        <w:t>PENTRU GRUPUL CONSILIERILOR P.S.D.</w:t>
      </w:r>
    </w:p>
    <w:p w:rsidR="007E73F7" w:rsidRPr="002E26B5" w:rsidRDefault="007E73F7" w:rsidP="007E73F7">
      <w:pPr>
        <w:pStyle w:val="ListParagraph"/>
        <w:spacing w:after="0"/>
        <w:jc w:val="center"/>
        <w:rPr>
          <w:rFonts w:ascii="Arial" w:eastAsia="Times New Roman" w:hAnsi="Arial" w:cs="Arial"/>
          <w:b/>
          <w:lang w:eastAsia="ro-RO"/>
        </w:rPr>
      </w:pPr>
      <w:r w:rsidRPr="002E26B5">
        <w:rPr>
          <w:rFonts w:ascii="Arial" w:eastAsia="Times New Roman" w:hAnsi="Arial" w:cs="Arial"/>
          <w:b/>
          <w:lang w:eastAsia="ro-RO"/>
        </w:rPr>
        <w:t>CONSILIUL LOCAL AL SECTORULUI 1</w:t>
      </w:r>
    </w:p>
    <w:p w:rsidR="007E73F7" w:rsidRPr="002E26B5" w:rsidRDefault="007E73F7" w:rsidP="007E73F7">
      <w:pPr>
        <w:pStyle w:val="ListParagraph"/>
        <w:spacing w:after="0"/>
        <w:jc w:val="center"/>
        <w:rPr>
          <w:rFonts w:ascii="Arial" w:eastAsia="Times New Roman" w:hAnsi="Arial" w:cs="Arial"/>
          <w:b/>
          <w:lang w:eastAsia="ro-RO"/>
        </w:rPr>
      </w:pPr>
      <w:r w:rsidRPr="002E26B5">
        <w:rPr>
          <w:rFonts w:ascii="Arial" w:eastAsia="Times New Roman" w:hAnsi="Arial" w:cs="Arial"/>
          <w:b/>
          <w:lang w:eastAsia="ro-RO"/>
        </w:rPr>
        <w:t>CONSILIER LOCAL,</w:t>
      </w:r>
    </w:p>
    <w:p w:rsidR="007E73F7" w:rsidRPr="002E26B5" w:rsidRDefault="007E73F7" w:rsidP="007E73F7">
      <w:pPr>
        <w:pStyle w:val="ListParagraph"/>
        <w:spacing w:after="0"/>
        <w:jc w:val="center"/>
        <w:rPr>
          <w:rFonts w:ascii="Arial" w:eastAsia="Times New Roman" w:hAnsi="Arial" w:cs="Arial"/>
          <w:b/>
          <w:lang w:eastAsia="ro-RO"/>
        </w:rPr>
      </w:pPr>
      <w:r w:rsidRPr="002E26B5">
        <w:rPr>
          <w:rFonts w:ascii="Arial" w:eastAsia="Times New Roman" w:hAnsi="Arial" w:cs="Arial"/>
          <w:b/>
          <w:lang w:eastAsia="ro-RO"/>
        </w:rPr>
        <w:t>RALUCA ENACHE</w:t>
      </w:r>
    </w:p>
    <w:p w:rsidR="007E73F7" w:rsidRDefault="007E73F7"/>
    <w:sectPr w:rsidR="007E73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30821"/>
    <w:multiLevelType w:val="multilevel"/>
    <w:tmpl w:val="F2D80F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DB434D"/>
    <w:multiLevelType w:val="multilevel"/>
    <w:tmpl w:val="660AFA9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2A942F2F"/>
    <w:multiLevelType w:val="multilevel"/>
    <w:tmpl w:val="9662CD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B7D7CDC"/>
    <w:multiLevelType w:val="multilevel"/>
    <w:tmpl w:val="C85AAC0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3F7"/>
    <w:rsid w:val="007E73F7"/>
    <w:rsid w:val="00811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3F7"/>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E73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73F7"/>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E73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2017-02-14T18:51:00Z</dcterms:created>
  <dcterms:modified xsi:type="dcterms:W3CDTF">2017-02-14T19:00:00Z</dcterms:modified>
</cp:coreProperties>
</file>